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BAB5E" w14:textId="77777777" w:rsidR="006165B0" w:rsidRPr="00CC408A" w:rsidRDefault="006165B0" w:rsidP="00CC408A">
      <w:pPr>
        <w:spacing w:before="240" w:after="120" w:line="480" w:lineRule="auto"/>
        <w:ind w:firstLine="720"/>
        <w:rPr>
          <w:rFonts w:ascii="Times New Roman" w:hAnsi="Times New Roman" w:cs="Times New Roman"/>
          <w:sz w:val="24"/>
          <w:szCs w:val="24"/>
          <w:lang/>
        </w:rPr>
      </w:pPr>
    </w:p>
    <w:p w14:paraId="43A33841" w14:textId="5080B2D7" w:rsidR="006165B0" w:rsidRPr="00CC408A" w:rsidRDefault="00CC408A" w:rsidP="00CC408A">
      <w:pPr>
        <w:spacing w:before="240" w:after="120" w:line="480" w:lineRule="auto"/>
        <w:rPr>
          <w:rFonts w:ascii="Times New Roman" w:hAnsi="Times New Roman" w:cs="Times New Roman"/>
          <w:sz w:val="24"/>
          <w:szCs w:val="24"/>
        </w:rPr>
      </w:pPr>
      <w:r w:rsidRPr="00CC408A">
        <w:rPr>
          <w:rFonts w:ascii="Times New Roman" w:hAnsi="Times New Roman" w:cs="Times New Roman"/>
          <w:sz w:val="24"/>
          <w:szCs w:val="24"/>
        </w:rPr>
        <w:t xml:space="preserve">Student’s </w:t>
      </w:r>
      <w:r w:rsidR="006165B0" w:rsidRPr="00CC408A">
        <w:rPr>
          <w:rFonts w:ascii="Times New Roman" w:hAnsi="Times New Roman" w:cs="Times New Roman"/>
          <w:sz w:val="24"/>
          <w:szCs w:val="24"/>
        </w:rPr>
        <w:t xml:space="preserve">Name </w:t>
      </w:r>
    </w:p>
    <w:p w14:paraId="7539AA39" w14:textId="3E59F8C3" w:rsidR="006165B0" w:rsidRPr="00CC408A" w:rsidRDefault="006165B0" w:rsidP="00CC408A">
      <w:pPr>
        <w:spacing w:before="240" w:after="120" w:line="480" w:lineRule="auto"/>
        <w:rPr>
          <w:rFonts w:ascii="Times New Roman" w:hAnsi="Times New Roman" w:cs="Times New Roman"/>
          <w:sz w:val="24"/>
          <w:szCs w:val="24"/>
        </w:rPr>
      </w:pPr>
      <w:r w:rsidRPr="00CC408A">
        <w:rPr>
          <w:rFonts w:ascii="Times New Roman" w:hAnsi="Times New Roman" w:cs="Times New Roman"/>
          <w:sz w:val="24"/>
          <w:szCs w:val="24"/>
        </w:rPr>
        <w:t xml:space="preserve">Professor </w:t>
      </w:r>
    </w:p>
    <w:p w14:paraId="1CA93818" w14:textId="704C3954" w:rsidR="00CC408A" w:rsidRPr="00CC408A" w:rsidRDefault="00CC408A" w:rsidP="00CC408A">
      <w:pPr>
        <w:spacing w:before="240" w:after="120" w:line="480" w:lineRule="auto"/>
        <w:rPr>
          <w:rFonts w:ascii="Times New Roman" w:hAnsi="Times New Roman" w:cs="Times New Roman"/>
          <w:sz w:val="24"/>
          <w:szCs w:val="24"/>
        </w:rPr>
      </w:pPr>
      <w:r w:rsidRPr="00CC408A">
        <w:rPr>
          <w:rFonts w:ascii="Times New Roman" w:hAnsi="Times New Roman" w:cs="Times New Roman"/>
          <w:sz w:val="24"/>
          <w:szCs w:val="24"/>
        </w:rPr>
        <w:t xml:space="preserve">Course  </w:t>
      </w:r>
    </w:p>
    <w:p w14:paraId="2A771CCD" w14:textId="78B1C108" w:rsidR="006165B0" w:rsidRPr="00CC408A" w:rsidRDefault="006165B0" w:rsidP="00CC408A">
      <w:pPr>
        <w:spacing w:before="240" w:after="120" w:line="480" w:lineRule="auto"/>
        <w:rPr>
          <w:rFonts w:ascii="Times New Roman" w:hAnsi="Times New Roman" w:cs="Times New Roman"/>
          <w:sz w:val="24"/>
          <w:szCs w:val="24"/>
        </w:rPr>
      </w:pPr>
      <w:r w:rsidRPr="00CC408A">
        <w:rPr>
          <w:rFonts w:ascii="Times New Roman" w:hAnsi="Times New Roman" w:cs="Times New Roman"/>
          <w:sz w:val="24"/>
          <w:szCs w:val="24"/>
        </w:rPr>
        <w:t xml:space="preserve">Date </w:t>
      </w:r>
    </w:p>
    <w:p w14:paraId="56474B03" w14:textId="267A8BA2" w:rsidR="006165B0" w:rsidRPr="00CC408A" w:rsidRDefault="00CC408A" w:rsidP="00CC408A">
      <w:pPr>
        <w:spacing w:before="240" w:after="120" w:line="480" w:lineRule="auto"/>
        <w:jc w:val="center"/>
        <w:rPr>
          <w:rFonts w:ascii="Times New Roman" w:hAnsi="Times New Roman" w:cs="Times New Roman"/>
          <w:sz w:val="24"/>
          <w:szCs w:val="24"/>
        </w:rPr>
      </w:pPr>
      <w:r w:rsidRPr="00CC408A">
        <w:rPr>
          <w:rFonts w:ascii="Times New Roman" w:hAnsi="Times New Roman" w:cs="Times New Roman"/>
          <w:sz w:val="24"/>
          <w:szCs w:val="24"/>
        </w:rPr>
        <w:t>Response/reflection</w:t>
      </w:r>
    </w:p>
    <w:p w14:paraId="212AEE3C" w14:textId="40377458" w:rsidR="00313905" w:rsidRPr="00CC408A" w:rsidRDefault="00313905" w:rsidP="00CC408A">
      <w:pPr>
        <w:spacing w:before="240" w:after="120" w:line="480" w:lineRule="auto"/>
        <w:rPr>
          <w:rFonts w:ascii="Times New Roman" w:hAnsi="Times New Roman" w:cs="Times New Roman"/>
          <w:sz w:val="24"/>
          <w:szCs w:val="24"/>
          <w:lang/>
        </w:rPr>
      </w:pPr>
      <w:r w:rsidRPr="00CC408A">
        <w:rPr>
          <w:rFonts w:ascii="Times New Roman" w:hAnsi="Times New Roman" w:cs="Times New Roman"/>
          <w:sz w:val="24"/>
          <w:szCs w:val="24"/>
          <w:lang/>
        </w:rPr>
        <w:t>Introduction </w:t>
      </w:r>
    </w:p>
    <w:p w14:paraId="4B5296A1" w14:textId="77777777" w:rsidR="00CC408A" w:rsidRPr="00CC408A" w:rsidRDefault="00CC408A" w:rsidP="00CC408A">
      <w:pPr>
        <w:spacing w:before="240" w:after="120" w:line="480" w:lineRule="auto"/>
        <w:ind w:firstLine="720"/>
        <w:rPr>
          <w:rFonts w:ascii="Times New Roman" w:hAnsi="Times New Roman" w:cs="Times New Roman"/>
          <w:sz w:val="24"/>
          <w:szCs w:val="24"/>
          <w:lang/>
        </w:rPr>
      </w:pPr>
      <w:r w:rsidRPr="00CC408A">
        <w:rPr>
          <w:rFonts w:ascii="Times New Roman" w:hAnsi="Times New Roman" w:cs="Times New Roman"/>
          <w:sz w:val="24"/>
          <w:szCs w:val="24"/>
          <w:lang/>
        </w:rPr>
        <w:t>Clark and Lewis's reading gives details of the expedition commissioned by President Thomas Jefferson, starting with the Louisiana Purchase; Lewis and Clark cross the continental divide, Pompey's pillar to the expedition legacy. Thoreau, Emerson, Sigourney, and Whitman's reading addressed the American Renaissance of literature in the mid-19th century when many literary masterpieces were created. Thoreau, Emerson, Sigourney, and Whitman are some of the American renaissance writers who profoundly affect American literature and society. The period was considered to be a romantic period in American literature.</w:t>
      </w:r>
    </w:p>
    <w:p w14:paraId="3A6977CE" w14:textId="77777777" w:rsidR="00CC408A" w:rsidRPr="00CC408A" w:rsidRDefault="00CC408A" w:rsidP="00CC408A">
      <w:pPr>
        <w:spacing w:before="240" w:after="120" w:line="480" w:lineRule="auto"/>
        <w:ind w:firstLine="720"/>
        <w:rPr>
          <w:rFonts w:ascii="Times New Roman" w:hAnsi="Times New Roman" w:cs="Times New Roman"/>
          <w:sz w:val="24"/>
          <w:szCs w:val="24"/>
          <w:lang/>
        </w:rPr>
      </w:pPr>
      <w:r w:rsidRPr="00CC408A">
        <w:rPr>
          <w:rFonts w:ascii="Times New Roman" w:hAnsi="Times New Roman" w:cs="Times New Roman"/>
          <w:sz w:val="24"/>
          <w:szCs w:val="24"/>
          <w:lang/>
        </w:rPr>
        <w:t>Clark and Lewis were an exciting reading. It gives a detailed timeline of the series of events that led to the Louisiana Purchase, the mapping of the newly acquired territory, and the American presence even before Europeans came. President Thomas Jefferson commissioned the expedition to study the new territories' viability and establish a trade with the indigenous American tribes (Brooks, Noah).</w:t>
      </w:r>
    </w:p>
    <w:p w14:paraId="7B25E117" w14:textId="77777777" w:rsidR="00CC408A" w:rsidRPr="00CC408A" w:rsidRDefault="00CC408A" w:rsidP="00CC408A">
      <w:pPr>
        <w:spacing w:before="240" w:after="120" w:line="480" w:lineRule="auto"/>
        <w:ind w:firstLine="720"/>
        <w:rPr>
          <w:rFonts w:ascii="Times New Roman" w:hAnsi="Times New Roman" w:cs="Times New Roman"/>
          <w:sz w:val="24"/>
          <w:szCs w:val="24"/>
          <w:lang/>
        </w:rPr>
      </w:pPr>
      <w:r w:rsidRPr="00CC408A">
        <w:rPr>
          <w:rFonts w:ascii="Times New Roman" w:hAnsi="Times New Roman" w:cs="Times New Roman"/>
          <w:sz w:val="24"/>
          <w:szCs w:val="24"/>
          <w:lang/>
        </w:rPr>
        <w:lastRenderedPageBreak/>
        <w:t xml:space="preserve"> Thoreau, Emerson, Sigourney, and Whitman's literary works have contributed so much to the American renaissance literature. However, Emerson's conduct of life of 1876 and Thoreau's journal of 1837-1862 have been neglected. They addressed their different literary works in isolation, leaving readers to draw connections from the chapters. However, they are claims that these individuals read each other's work. There is a possibility that these authors influenced each other's work. Therefore, the intellectual linkage and pathways of the American Renaissance might be biased. There is some allegation that Thoreau read Melville typee when he was in Walden Pond(Damai, Puspa).</w:t>
      </w:r>
    </w:p>
    <w:p w14:paraId="77392597" w14:textId="77777777" w:rsidR="00CC408A" w:rsidRPr="00CC408A" w:rsidRDefault="00CC408A" w:rsidP="00CC408A">
      <w:pPr>
        <w:spacing w:before="240" w:after="120" w:line="480" w:lineRule="auto"/>
        <w:rPr>
          <w:rFonts w:ascii="Times New Roman" w:hAnsi="Times New Roman" w:cs="Times New Roman"/>
          <w:sz w:val="24"/>
          <w:szCs w:val="24"/>
          <w:lang/>
        </w:rPr>
      </w:pPr>
      <w:r w:rsidRPr="00CC408A">
        <w:rPr>
          <w:rFonts w:ascii="Times New Roman" w:hAnsi="Times New Roman" w:cs="Times New Roman"/>
          <w:sz w:val="24"/>
          <w:szCs w:val="24"/>
          <w:lang/>
        </w:rPr>
        <w:t xml:space="preserve">Methodology </w:t>
      </w:r>
    </w:p>
    <w:p w14:paraId="666403F8" w14:textId="77777777" w:rsidR="00CC408A" w:rsidRPr="00CC408A" w:rsidRDefault="00CC408A" w:rsidP="00CC408A">
      <w:pPr>
        <w:spacing w:before="240" w:after="120" w:line="480" w:lineRule="auto"/>
        <w:ind w:firstLine="720"/>
        <w:rPr>
          <w:rFonts w:ascii="Times New Roman" w:hAnsi="Times New Roman" w:cs="Times New Roman"/>
          <w:sz w:val="24"/>
          <w:szCs w:val="24"/>
          <w:lang/>
        </w:rPr>
      </w:pPr>
      <w:r w:rsidRPr="00CC408A">
        <w:rPr>
          <w:rFonts w:ascii="Times New Roman" w:hAnsi="Times New Roman" w:cs="Times New Roman"/>
          <w:sz w:val="24"/>
          <w:szCs w:val="24"/>
          <w:lang/>
        </w:rPr>
        <w:t>In order to determine my level of liking of one reading over the other. I will evaluate the relevance of the reading by looking at their significance and critic from scholars. I will also assess the reading's main objective and provide the information to enable a learner to grasp the concepts fully.</w:t>
      </w:r>
    </w:p>
    <w:p w14:paraId="25F93383" w14:textId="77777777" w:rsidR="00CC408A" w:rsidRPr="00CC408A" w:rsidRDefault="00CC408A" w:rsidP="00CC408A">
      <w:pPr>
        <w:spacing w:before="240" w:after="120" w:line="480" w:lineRule="auto"/>
        <w:rPr>
          <w:rFonts w:ascii="Times New Roman" w:hAnsi="Times New Roman" w:cs="Times New Roman"/>
          <w:sz w:val="24"/>
          <w:szCs w:val="24"/>
          <w:lang/>
        </w:rPr>
      </w:pPr>
      <w:r w:rsidRPr="00CC408A">
        <w:rPr>
          <w:rFonts w:ascii="Times New Roman" w:hAnsi="Times New Roman" w:cs="Times New Roman"/>
          <w:sz w:val="24"/>
          <w:szCs w:val="24"/>
          <w:lang/>
        </w:rPr>
        <w:t xml:space="preserve">Results </w:t>
      </w:r>
    </w:p>
    <w:p w14:paraId="1CD5D1AB" w14:textId="30E0BF6B" w:rsidR="00CC408A" w:rsidRPr="00CC408A" w:rsidRDefault="00CC408A" w:rsidP="00CC408A">
      <w:pPr>
        <w:spacing w:before="240" w:after="120" w:line="480" w:lineRule="auto"/>
        <w:ind w:firstLine="720"/>
        <w:rPr>
          <w:rFonts w:ascii="Times New Roman" w:hAnsi="Times New Roman" w:cs="Times New Roman"/>
          <w:sz w:val="24"/>
          <w:szCs w:val="24"/>
          <w:lang/>
        </w:rPr>
      </w:pPr>
      <w:r w:rsidRPr="00CC408A">
        <w:rPr>
          <w:rFonts w:ascii="Times New Roman" w:hAnsi="Times New Roman" w:cs="Times New Roman"/>
          <w:sz w:val="24"/>
          <w:szCs w:val="24"/>
          <w:lang/>
        </w:rPr>
        <w:t>After reviewing the two readings and researched them extensively. I was able to establish that:</w:t>
      </w:r>
      <w:r w:rsidRPr="00CC408A">
        <w:rPr>
          <w:rFonts w:ascii="Times New Roman" w:hAnsi="Times New Roman" w:cs="Times New Roman"/>
          <w:sz w:val="24"/>
          <w:szCs w:val="24"/>
        </w:rPr>
        <w:t xml:space="preserve"> </w:t>
      </w:r>
      <w:r w:rsidRPr="00CC408A">
        <w:rPr>
          <w:rFonts w:ascii="Times New Roman" w:hAnsi="Times New Roman" w:cs="Times New Roman"/>
          <w:sz w:val="24"/>
          <w:szCs w:val="24"/>
          <w:lang/>
        </w:rPr>
        <w:t>I like more Lewis and Clark reading the most. It involved a selected group comprising the U.S. Army and Civilian Volunteers. They had not similar experiences but were enthusiastic to carry the expedition under captain Meriwether Lewis and Lieutenant Clark. They worked jointly with a common goal heading westward and crossed the Americans' Continental divide as they approached the Pacific coast. The expedition was successful, and they came back to St. Louis to bring maps, sketches, and journals to Jefferson.</w:t>
      </w:r>
    </w:p>
    <w:p w14:paraId="51D93CC6" w14:textId="77777777" w:rsidR="00CC408A" w:rsidRPr="00CC408A" w:rsidRDefault="00CC408A" w:rsidP="00CC408A">
      <w:pPr>
        <w:spacing w:before="240" w:after="120" w:line="480" w:lineRule="auto"/>
        <w:ind w:firstLine="720"/>
        <w:rPr>
          <w:rFonts w:ascii="Times New Roman" w:hAnsi="Times New Roman" w:cs="Times New Roman"/>
          <w:sz w:val="24"/>
          <w:szCs w:val="24"/>
          <w:lang/>
        </w:rPr>
      </w:pPr>
      <w:r w:rsidRPr="00CC408A">
        <w:rPr>
          <w:rFonts w:ascii="Times New Roman" w:hAnsi="Times New Roman" w:cs="Times New Roman"/>
          <w:sz w:val="24"/>
          <w:szCs w:val="24"/>
          <w:lang/>
        </w:rPr>
        <w:lastRenderedPageBreak/>
        <w:t>I like less the American renaissance works of Thoreau, Emerson, Sigourney, and Whitman because they have a volatile mix and aristocracy of artists. For instance, the seamless whole, a subtitle taken from Melville's description of a mystic mood, is a fact and fancy that does not add up to one seamless whole. There is a biasness since much study is devoted to Melville and ignores Hawthorne's and Dickinson's poetry.</w:t>
      </w:r>
    </w:p>
    <w:p w14:paraId="15FD65DA" w14:textId="339FAA49" w:rsidR="00CC408A" w:rsidRPr="00CC408A" w:rsidRDefault="00CC408A" w:rsidP="00CC408A">
      <w:pPr>
        <w:spacing w:before="240" w:after="120" w:line="480" w:lineRule="auto"/>
        <w:jc w:val="center"/>
        <w:rPr>
          <w:rFonts w:ascii="Times New Roman" w:hAnsi="Times New Roman" w:cs="Times New Roman"/>
          <w:sz w:val="24"/>
          <w:szCs w:val="24"/>
          <w:lang/>
        </w:rPr>
      </w:pPr>
      <w:r w:rsidRPr="00CC408A">
        <w:rPr>
          <w:rFonts w:ascii="Times New Roman" w:hAnsi="Times New Roman" w:cs="Times New Roman"/>
          <w:sz w:val="24"/>
          <w:szCs w:val="24"/>
          <w:lang/>
        </w:rPr>
        <w:t>Conclusion</w:t>
      </w:r>
    </w:p>
    <w:p w14:paraId="66105C60" w14:textId="35392194" w:rsidR="00313905" w:rsidRPr="00CC408A" w:rsidRDefault="00CC408A" w:rsidP="00CC408A">
      <w:pPr>
        <w:spacing w:before="240" w:after="120" w:line="480" w:lineRule="auto"/>
        <w:ind w:firstLine="720"/>
        <w:rPr>
          <w:rFonts w:ascii="Times New Roman" w:hAnsi="Times New Roman" w:cs="Times New Roman"/>
          <w:sz w:val="24"/>
          <w:szCs w:val="24"/>
          <w:lang/>
        </w:rPr>
      </w:pPr>
      <w:r w:rsidRPr="00CC408A">
        <w:rPr>
          <w:rFonts w:ascii="Times New Roman" w:hAnsi="Times New Roman" w:cs="Times New Roman"/>
          <w:sz w:val="24"/>
          <w:szCs w:val="24"/>
          <w:lang/>
        </w:rPr>
        <w:t xml:space="preserve">I liked less the reading on Thoreau, Emerson, Sigourney, and Whitman since it was dedicated to their common denominator, which was their devotion to the possibilities of democracy but not the Americans' main currents thoughts. Their works, despite decades of Culture wars, had changed so little. I like the Lewis and Clark expedition since it was a well-planned and coordinated expedition that was adequately documented and still applicable up to date in its entirety.  </w:t>
      </w:r>
    </w:p>
    <w:p w14:paraId="6CA02872" w14:textId="573C7B99" w:rsidR="006165B0" w:rsidRPr="00CC408A" w:rsidRDefault="006165B0" w:rsidP="00CC408A">
      <w:pPr>
        <w:spacing w:before="240" w:after="120" w:line="480" w:lineRule="auto"/>
        <w:ind w:firstLine="720"/>
        <w:rPr>
          <w:rFonts w:ascii="Times New Roman" w:hAnsi="Times New Roman" w:cs="Times New Roman"/>
          <w:sz w:val="24"/>
          <w:szCs w:val="24"/>
          <w:lang/>
        </w:rPr>
      </w:pPr>
    </w:p>
    <w:p w14:paraId="1CB4C710" w14:textId="60202CEF" w:rsidR="00313905" w:rsidRPr="00CC408A" w:rsidRDefault="00313905" w:rsidP="00CC408A">
      <w:pPr>
        <w:spacing w:before="240" w:after="120" w:line="480" w:lineRule="auto"/>
        <w:ind w:firstLine="720"/>
        <w:jc w:val="center"/>
        <w:rPr>
          <w:rFonts w:ascii="Times New Roman" w:hAnsi="Times New Roman" w:cs="Times New Roman"/>
          <w:sz w:val="24"/>
          <w:szCs w:val="24"/>
        </w:rPr>
      </w:pPr>
      <w:r w:rsidRPr="00CC408A">
        <w:rPr>
          <w:rFonts w:ascii="Times New Roman" w:hAnsi="Times New Roman" w:cs="Times New Roman"/>
          <w:sz w:val="24"/>
          <w:szCs w:val="24"/>
          <w:lang/>
        </w:rPr>
        <w:t xml:space="preserve">works </w:t>
      </w:r>
      <w:r w:rsidR="00CC408A">
        <w:rPr>
          <w:rFonts w:ascii="Times New Roman" w:hAnsi="Times New Roman" w:cs="Times New Roman"/>
          <w:sz w:val="24"/>
          <w:szCs w:val="24"/>
        </w:rPr>
        <w:t xml:space="preserve">Cited </w:t>
      </w:r>
    </w:p>
    <w:p w14:paraId="5E4571C6" w14:textId="77777777" w:rsidR="00313905" w:rsidRPr="00CC408A" w:rsidRDefault="00313905" w:rsidP="00CC408A">
      <w:pPr>
        <w:spacing w:before="240" w:after="120" w:line="480" w:lineRule="auto"/>
        <w:ind w:left="720" w:hanging="720"/>
        <w:rPr>
          <w:rFonts w:ascii="Times New Roman" w:hAnsi="Times New Roman" w:cs="Times New Roman"/>
          <w:sz w:val="24"/>
          <w:szCs w:val="24"/>
          <w:lang/>
        </w:rPr>
      </w:pPr>
      <w:r w:rsidRPr="00CC408A">
        <w:rPr>
          <w:rFonts w:ascii="Times New Roman" w:hAnsi="Times New Roman" w:cs="Times New Roman"/>
          <w:sz w:val="24"/>
          <w:szCs w:val="24"/>
          <w:lang/>
        </w:rPr>
        <w:t>Brooks, Noah. </w:t>
      </w:r>
      <w:r w:rsidRPr="00CC408A">
        <w:rPr>
          <w:rFonts w:ascii="Times New Roman" w:hAnsi="Times New Roman" w:cs="Times New Roman"/>
          <w:i/>
          <w:iCs/>
          <w:sz w:val="24"/>
          <w:szCs w:val="24"/>
          <w:lang/>
        </w:rPr>
        <w:t>The Story of the Lewis and Clark Expedition</w:t>
      </w:r>
      <w:r w:rsidRPr="00CC408A">
        <w:rPr>
          <w:rFonts w:ascii="Times New Roman" w:hAnsi="Times New Roman" w:cs="Times New Roman"/>
          <w:sz w:val="24"/>
          <w:szCs w:val="24"/>
          <w:lang/>
        </w:rPr>
        <w:t>. Courier Corporation, 2012.</w:t>
      </w:r>
    </w:p>
    <w:p w14:paraId="292AA547" w14:textId="77777777" w:rsidR="00313905" w:rsidRPr="00CC408A" w:rsidRDefault="00313905" w:rsidP="00CC408A">
      <w:pPr>
        <w:spacing w:before="240" w:after="120" w:line="480" w:lineRule="auto"/>
        <w:ind w:left="720" w:hanging="720"/>
        <w:rPr>
          <w:rFonts w:ascii="Times New Roman" w:hAnsi="Times New Roman" w:cs="Times New Roman"/>
          <w:sz w:val="24"/>
          <w:szCs w:val="24"/>
          <w:lang/>
        </w:rPr>
      </w:pPr>
      <w:r w:rsidRPr="00CC408A">
        <w:rPr>
          <w:rFonts w:ascii="Times New Roman" w:hAnsi="Times New Roman" w:cs="Times New Roman"/>
          <w:sz w:val="24"/>
          <w:szCs w:val="24"/>
          <w:lang/>
        </w:rPr>
        <w:t>Damai, Puspa L. </w:t>
      </w:r>
      <w:r w:rsidRPr="00CC408A">
        <w:rPr>
          <w:rFonts w:ascii="Times New Roman" w:hAnsi="Times New Roman" w:cs="Times New Roman"/>
          <w:i/>
          <w:iCs/>
          <w:sz w:val="24"/>
          <w:szCs w:val="24"/>
          <w:lang/>
        </w:rPr>
        <w:t>Welcoming Stran</w:t>
      </w:r>
      <w:bookmarkStart w:id="0" w:name="_GoBack"/>
      <w:bookmarkEnd w:id="0"/>
      <w:r w:rsidRPr="00CC408A">
        <w:rPr>
          <w:rFonts w:ascii="Times New Roman" w:hAnsi="Times New Roman" w:cs="Times New Roman"/>
          <w:i/>
          <w:iCs/>
          <w:sz w:val="24"/>
          <w:szCs w:val="24"/>
          <w:lang/>
        </w:rPr>
        <w:t>gers: Hospitality In American Literature and Culture</w:t>
      </w:r>
      <w:r w:rsidRPr="00CC408A">
        <w:rPr>
          <w:rFonts w:ascii="Times New Roman" w:hAnsi="Times New Roman" w:cs="Times New Roman"/>
          <w:sz w:val="24"/>
          <w:szCs w:val="24"/>
          <w:lang/>
        </w:rPr>
        <w:t>. Diss. 2012.</w:t>
      </w:r>
    </w:p>
    <w:p w14:paraId="6AD16697" w14:textId="1396F468" w:rsidR="00891D56" w:rsidRPr="00CC408A" w:rsidRDefault="00891D56" w:rsidP="00CC408A">
      <w:pPr>
        <w:spacing w:before="240" w:after="120" w:line="480" w:lineRule="auto"/>
        <w:ind w:firstLine="720"/>
        <w:rPr>
          <w:rFonts w:ascii="Times New Roman" w:hAnsi="Times New Roman" w:cs="Times New Roman"/>
          <w:sz w:val="24"/>
          <w:szCs w:val="24"/>
        </w:rPr>
      </w:pPr>
    </w:p>
    <w:sectPr w:rsidR="00891D56" w:rsidRPr="00CC408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89A3E" w14:textId="77777777" w:rsidR="00D25EC0" w:rsidRDefault="00D25EC0" w:rsidP="00313905">
      <w:pPr>
        <w:spacing w:after="0" w:line="240" w:lineRule="auto"/>
      </w:pPr>
      <w:r>
        <w:separator/>
      </w:r>
    </w:p>
  </w:endnote>
  <w:endnote w:type="continuationSeparator" w:id="0">
    <w:p w14:paraId="51BBD75D" w14:textId="77777777" w:rsidR="00D25EC0" w:rsidRDefault="00D25EC0" w:rsidP="0031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7A7D7" w14:textId="77777777" w:rsidR="00D25EC0" w:rsidRDefault="00D25EC0" w:rsidP="00313905">
      <w:pPr>
        <w:spacing w:after="0" w:line="240" w:lineRule="auto"/>
      </w:pPr>
      <w:r>
        <w:separator/>
      </w:r>
    </w:p>
  </w:footnote>
  <w:footnote w:type="continuationSeparator" w:id="0">
    <w:p w14:paraId="011D6189" w14:textId="77777777" w:rsidR="00D25EC0" w:rsidRDefault="00D25EC0" w:rsidP="00313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46565196"/>
      <w:docPartObj>
        <w:docPartGallery w:val="Page Numbers (Top of Page)"/>
        <w:docPartUnique/>
      </w:docPartObj>
    </w:sdtPr>
    <w:sdtEndPr>
      <w:rPr>
        <w:noProof/>
      </w:rPr>
    </w:sdtEndPr>
    <w:sdtContent>
      <w:p w14:paraId="640B2F54" w14:textId="5A9150F7" w:rsidR="00313905" w:rsidRPr="006165B0" w:rsidRDefault="00CC408A">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sidR="006165B0" w:rsidRPr="006165B0">
          <w:rPr>
            <w:rFonts w:ascii="Times New Roman" w:hAnsi="Times New Roman" w:cs="Times New Roman"/>
            <w:sz w:val="24"/>
            <w:szCs w:val="24"/>
          </w:rPr>
          <w:t xml:space="preserve"> </w:t>
        </w:r>
        <w:r w:rsidR="00313905" w:rsidRPr="006165B0">
          <w:rPr>
            <w:rFonts w:ascii="Times New Roman" w:hAnsi="Times New Roman" w:cs="Times New Roman"/>
            <w:sz w:val="24"/>
            <w:szCs w:val="24"/>
          </w:rPr>
          <w:fldChar w:fldCharType="begin"/>
        </w:r>
        <w:r w:rsidR="00313905" w:rsidRPr="006165B0">
          <w:rPr>
            <w:rFonts w:ascii="Times New Roman" w:hAnsi="Times New Roman" w:cs="Times New Roman"/>
            <w:sz w:val="24"/>
            <w:szCs w:val="24"/>
          </w:rPr>
          <w:instrText xml:space="preserve"> PAGE   \* MERGEFORMAT </w:instrText>
        </w:r>
        <w:r w:rsidR="00313905" w:rsidRPr="006165B0">
          <w:rPr>
            <w:rFonts w:ascii="Times New Roman" w:hAnsi="Times New Roman" w:cs="Times New Roman"/>
            <w:sz w:val="24"/>
            <w:szCs w:val="24"/>
          </w:rPr>
          <w:fldChar w:fldCharType="separate"/>
        </w:r>
        <w:r w:rsidR="007673B3">
          <w:rPr>
            <w:rFonts w:ascii="Times New Roman" w:hAnsi="Times New Roman" w:cs="Times New Roman"/>
            <w:noProof/>
            <w:sz w:val="24"/>
            <w:szCs w:val="24"/>
          </w:rPr>
          <w:t>3</w:t>
        </w:r>
        <w:r w:rsidR="00313905" w:rsidRPr="006165B0">
          <w:rPr>
            <w:rFonts w:ascii="Times New Roman" w:hAnsi="Times New Roman" w:cs="Times New Roman"/>
            <w:noProof/>
            <w:sz w:val="24"/>
            <w:szCs w:val="24"/>
          </w:rPr>
          <w:fldChar w:fldCharType="end"/>
        </w:r>
      </w:p>
    </w:sdtContent>
  </w:sdt>
  <w:p w14:paraId="2D011988" w14:textId="77777777" w:rsidR="00313905" w:rsidRDefault="003139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6C"/>
    <w:rsid w:val="00015B88"/>
    <w:rsid w:val="000612FE"/>
    <w:rsid w:val="00176812"/>
    <w:rsid w:val="00235A5B"/>
    <w:rsid w:val="00236159"/>
    <w:rsid w:val="002535EA"/>
    <w:rsid w:val="002A4C56"/>
    <w:rsid w:val="002B5BB5"/>
    <w:rsid w:val="002E3F6C"/>
    <w:rsid w:val="00313905"/>
    <w:rsid w:val="00392EB3"/>
    <w:rsid w:val="003D729E"/>
    <w:rsid w:val="00422C33"/>
    <w:rsid w:val="004B22D4"/>
    <w:rsid w:val="005375C3"/>
    <w:rsid w:val="005709FC"/>
    <w:rsid w:val="005D6182"/>
    <w:rsid w:val="006165B0"/>
    <w:rsid w:val="00632623"/>
    <w:rsid w:val="00697574"/>
    <w:rsid w:val="007362B9"/>
    <w:rsid w:val="007673B3"/>
    <w:rsid w:val="007674E2"/>
    <w:rsid w:val="007B21C9"/>
    <w:rsid w:val="008009B0"/>
    <w:rsid w:val="00820ECE"/>
    <w:rsid w:val="0084240A"/>
    <w:rsid w:val="00891D56"/>
    <w:rsid w:val="009131D4"/>
    <w:rsid w:val="009308F1"/>
    <w:rsid w:val="0094733B"/>
    <w:rsid w:val="00955DB9"/>
    <w:rsid w:val="009668DF"/>
    <w:rsid w:val="009863FF"/>
    <w:rsid w:val="009D6545"/>
    <w:rsid w:val="00A05BCB"/>
    <w:rsid w:val="00A3346A"/>
    <w:rsid w:val="00AB494F"/>
    <w:rsid w:val="00AD431E"/>
    <w:rsid w:val="00AF6B50"/>
    <w:rsid w:val="00B80618"/>
    <w:rsid w:val="00BF438B"/>
    <w:rsid w:val="00C418E5"/>
    <w:rsid w:val="00CC408A"/>
    <w:rsid w:val="00D25EC0"/>
    <w:rsid w:val="00D43E8E"/>
    <w:rsid w:val="00D92E09"/>
    <w:rsid w:val="00DA6FCF"/>
    <w:rsid w:val="00E728C3"/>
    <w:rsid w:val="00F23C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7760"/>
  <w15:chartTrackingRefBased/>
  <w15:docId w15:val="{8DEF2259-963B-4A03-B1CB-13DDF9C2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905"/>
    <w:rPr>
      <w:lang w:val="en-US"/>
    </w:rPr>
  </w:style>
  <w:style w:type="paragraph" w:styleId="Footer">
    <w:name w:val="footer"/>
    <w:basedOn w:val="Normal"/>
    <w:link w:val="FooterChar"/>
    <w:uiPriority w:val="99"/>
    <w:unhideWhenUsed/>
    <w:rsid w:val="00313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90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28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kamau</dc:creator>
  <cp:keywords/>
  <dc:description/>
  <cp:lastModifiedBy>Windows User</cp:lastModifiedBy>
  <cp:revision>2</cp:revision>
  <dcterms:created xsi:type="dcterms:W3CDTF">2021-04-11T00:49:00Z</dcterms:created>
  <dcterms:modified xsi:type="dcterms:W3CDTF">2021-04-11T00:49:00Z</dcterms:modified>
</cp:coreProperties>
</file>